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B24A" w14:textId="77777777" w:rsidR="00483779" w:rsidRPr="00ED6035" w:rsidRDefault="00483779" w:rsidP="00483779">
      <w:pPr>
        <w:pStyle w:val="Default"/>
        <w:rPr>
          <w:rFonts w:asciiTheme="minorHAnsi" w:hAnsiTheme="minorHAnsi" w:cstheme="minorHAnsi"/>
          <w:sz w:val="22"/>
          <w:szCs w:val="22"/>
        </w:rPr>
      </w:pPr>
      <w:r w:rsidRPr="00ED6035">
        <w:rPr>
          <w:rFonts w:asciiTheme="minorHAnsi" w:hAnsiTheme="minorHAnsi" w:cstheme="minorHAnsi"/>
          <w:sz w:val="22"/>
          <w:szCs w:val="22"/>
        </w:rPr>
        <w:t xml:space="preserve">As a reminder, the Green Building Standard requirements are followed as stated in 83 FR 5844, requiring all new construction and replacement of substantially damaged residential buildings to meet the Green Building Standard. Therefore, the projects must meet an industry recognized standard that has achieved certification under at least one of the following Programs: </w:t>
      </w:r>
    </w:p>
    <w:p w14:paraId="3518B27A" w14:textId="77777777" w:rsidR="00483779" w:rsidRPr="00ED6035" w:rsidRDefault="00483779" w:rsidP="00483779">
      <w:pPr>
        <w:pStyle w:val="Default"/>
        <w:numPr>
          <w:ilvl w:val="0"/>
          <w:numId w:val="3"/>
        </w:numPr>
        <w:rPr>
          <w:rFonts w:asciiTheme="minorHAnsi" w:hAnsiTheme="minorHAnsi" w:cstheme="minorHAnsi"/>
          <w:sz w:val="22"/>
          <w:szCs w:val="22"/>
        </w:rPr>
      </w:pPr>
      <w:r w:rsidRPr="00ED6035">
        <w:rPr>
          <w:rFonts w:asciiTheme="minorHAnsi" w:hAnsiTheme="minorHAnsi" w:cstheme="minorHAnsi"/>
          <w:sz w:val="22"/>
          <w:szCs w:val="22"/>
        </w:rPr>
        <w:t xml:space="preserve">ENERGY STAR® (Certified Homes or Multifamily High-Rise); </w:t>
      </w:r>
    </w:p>
    <w:p w14:paraId="0F83B3E3" w14:textId="77777777" w:rsidR="00483779" w:rsidRPr="00ED6035" w:rsidRDefault="00483779" w:rsidP="00483779">
      <w:pPr>
        <w:pStyle w:val="Default"/>
        <w:numPr>
          <w:ilvl w:val="0"/>
          <w:numId w:val="3"/>
        </w:numPr>
        <w:rPr>
          <w:rFonts w:asciiTheme="minorHAnsi" w:hAnsiTheme="minorHAnsi" w:cstheme="minorHAnsi"/>
          <w:sz w:val="22"/>
          <w:szCs w:val="22"/>
        </w:rPr>
      </w:pPr>
      <w:r w:rsidRPr="00ED6035">
        <w:rPr>
          <w:rFonts w:asciiTheme="minorHAnsi" w:hAnsiTheme="minorHAnsi" w:cstheme="minorHAnsi"/>
          <w:sz w:val="22"/>
          <w:szCs w:val="22"/>
        </w:rPr>
        <w:t xml:space="preserve">Enterprise Green Communities; </w:t>
      </w:r>
    </w:p>
    <w:p w14:paraId="4A98BC78" w14:textId="77777777" w:rsidR="00483779" w:rsidRPr="00ED6035" w:rsidRDefault="00483779" w:rsidP="00483779">
      <w:pPr>
        <w:pStyle w:val="Default"/>
        <w:numPr>
          <w:ilvl w:val="0"/>
          <w:numId w:val="3"/>
        </w:numPr>
        <w:rPr>
          <w:rFonts w:asciiTheme="minorHAnsi" w:hAnsiTheme="minorHAnsi" w:cstheme="minorHAnsi"/>
          <w:sz w:val="22"/>
          <w:szCs w:val="22"/>
        </w:rPr>
      </w:pPr>
      <w:r w:rsidRPr="00ED6035">
        <w:rPr>
          <w:rFonts w:asciiTheme="minorHAnsi" w:hAnsiTheme="minorHAnsi" w:cstheme="minorHAnsi"/>
          <w:sz w:val="22"/>
          <w:szCs w:val="22"/>
        </w:rPr>
        <w:t xml:space="preserve">LEED (New Construction, Homes, Midrise, Existing Buildings Operations and Maintenance, or Neighborhood Development); </w:t>
      </w:r>
    </w:p>
    <w:p w14:paraId="6083197D" w14:textId="77777777" w:rsidR="00483779" w:rsidRPr="00ED6035" w:rsidRDefault="00483779" w:rsidP="00483779">
      <w:pPr>
        <w:pStyle w:val="Default"/>
        <w:numPr>
          <w:ilvl w:val="0"/>
          <w:numId w:val="3"/>
        </w:numPr>
        <w:rPr>
          <w:rFonts w:asciiTheme="minorHAnsi" w:hAnsiTheme="minorHAnsi" w:cstheme="minorHAnsi"/>
          <w:sz w:val="22"/>
          <w:szCs w:val="22"/>
        </w:rPr>
      </w:pPr>
      <w:r w:rsidRPr="00ED6035">
        <w:rPr>
          <w:rFonts w:asciiTheme="minorHAnsi" w:hAnsiTheme="minorHAnsi" w:cstheme="minorHAnsi"/>
          <w:sz w:val="22"/>
          <w:szCs w:val="22"/>
        </w:rPr>
        <w:t xml:space="preserve">ICC–700 National Green Building Standard; </w:t>
      </w:r>
    </w:p>
    <w:p w14:paraId="2075BEB5" w14:textId="77777777" w:rsidR="00483779" w:rsidRPr="00ED6035" w:rsidRDefault="00483779" w:rsidP="00483779">
      <w:pPr>
        <w:pStyle w:val="Default"/>
        <w:numPr>
          <w:ilvl w:val="0"/>
          <w:numId w:val="3"/>
        </w:numPr>
        <w:rPr>
          <w:rFonts w:asciiTheme="minorHAnsi" w:hAnsiTheme="minorHAnsi" w:cstheme="minorHAnsi"/>
          <w:sz w:val="22"/>
          <w:szCs w:val="22"/>
        </w:rPr>
      </w:pPr>
      <w:r w:rsidRPr="00ED6035">
        <w:rPr>
          <w:rFonts w:asciiTheme="minorHAnsi" w:hAnsiTheme="minorHAnsi" w:cstheme="minorHAnsi"/>
          <w:sz w:val="22"/>
          <w:szCs w:val="22"/>
        </w:rPr>
        <w:t xml:space="preserve">EPA Indoor Air Plus (ENERGY STAR® a prerequisite); or </w:t>
      </w:r>
    </w:p>
    <w:p w14:paraId="6021E79D" w14:textId="77777777" w:rsidR="00483779" w:rsidRPr="00ED6035" w:rsidRDefault="00483779" w:rsidP="00483779">
      <w:pPr>
        <w:pStyle w:val="Default"/>
        <w:numPr>
          <w:ilvl w:val="0"/>
          <w:numId w:val="3"/>
        </w:numPr>
        <w:rPr>
          <w:rFonts w:asciiTheme="minorHAnsi" w:hAnsiTheme="minorHAnsi" w:cstheme="minorHAnsi"/>
          <w:sz w:val="22"/>
          <w:szCs w:val="22"/>
        </w:rPr>
      </w:pPr>
      <w:r w:rsidRPr="00ED6035">
        <w:rPr>
          <w:rFonts w:asciiTheme="minorHAnsi" w:hAnsiTheme="minorHAnsi" w:cstheme="minorHAnsi"/>
          <w:sz w:val="22"/>
          <w:szCs w:val="22"/>
        </w:rPr>
        <w:t>Any other equivalent comprehensive green building Program acceptable to HUD (such as Permiso Verde).</w:t>
      </w:r>
    </w:p>
    <w:p w14:paraId="0FBF6547" w14:textId="77777777" w:rsidR="00483779" w:rsidRPr="00ED6035" w:rsidRDefault="00483779" w:rsidP="00483779">
      <w:pPr>
        <w:pStyle w:val="Default"/>
        <w:ind w:left="1440"/>
        <w:rPr>
          <w:rFonts w:asciiTheme="minorHAnsi" w:hAnsiTheme="minorHAnsi" w:cstheme="minorHAnsi"/>
          <w:sz w:val="22"/>
          <w:szCs w:val="22"/>
        </w:rPr>
      </w:pPr>
    </w:p>
    <w:p w14:paraId="3C9D1635" w14:textId="77777777" w:rsidR="00483779" w:rsidRPr="00ED6035" w:rsidRDefault="00483779" w:rsidP="00483779">
      <w:pPr>
        <w:pStyle w:val="Default"/>
        <w:rPr>
          <w:rFonts w:asciiTheme="minorHAnsi" w:hAnsiTheme="minorHAnsi" w:cstheme="minorHAnsi"/>
          <w:sz w:val="22"/>
          <w:szCs w:val="22"/>
        </w:rPr>
      </w:pPr>
      <w:r w:rsidRPr="00ED6035">
        <w:rPr>
          <w:rFonts w:asciiTheme="minorHAnsi" w:hAnsiTheme="minorHAnsi" w:cstheme="minorHAnsi"/>
          <w:sz w:val="22"/>
          <w:szCs w:val="22"/>
        </w:rPr>
        <w:t>Please provide the following required documentation to demonstrate compliance:</w:t>
      </w:r>
    </w:p>
    <w:p w14:paraId="7169B8AE" w14:textId="77777777" w:rsidR="006A6EB7" w:rsidRPr="00ED6035" w:rsidRDefault="006A6EB7" w:rsidP="00574B01">
      <w:pPr>
        <w:spacing w:after="0" w:line="240" w:lineRule="auto"/>
        <w:ind w:right="720"/>
        <w:jc w:val="both"/>
        <w:rPr>
          <w:rFonts w:cstheme="minorHAnsi"/>
          <w:b/>
        </w:rPr>
      </w:pPr>
    </w:p>
    <w:p w14:paraId="7FDEEBB6" w14:textId="77777777" w:rsidR="006A6EB7" w:rsidRPr="00ED6035" w:rsidRDefault="006A6EB7" w:rsidP="006A6EB7">
      <w:pPr>
        <w:spacing w:after="0" w:line="240" w:lineRule="auto"/>
        <w:ind w:right="720"/>
        <w:jc w:val="both"/>
        <w:rPr>
          <w:rFonts w:cstheme="minorHAnsi"/>
          <w:b/>
        </w:rPr>
      </w:pPr>
      <w:r w:rsidRPr="00ED6035">
        <w:rPr>
          <w:rFonts w:cstheme="minorHAnsi"/>
          <w:b/>
        </w:rPr>
        <w:t>For New Construction or Replacement of Substantially Damaged Residential Buildings</w:t>
      </w:r>
    </w:p>
    <w:p w14:paraId="260592BD" w14:textId="77777777" w:rsidR="006A6EB7" w:rsidRPr="00ED6035" w:rsidRDefault="006A6EB7" w:rsidP="006A6EB7">
      <w:pPr>
        <w:pStyle w:val="ListParagraph"/>
        <w:numPr>
          <w:ilvl w:val="0"/>
          <w:numId w:val="2"/>
        </w:numPr>
        <w:spacing w:after="0" w:line="240" w:lineRule="auto"/>
        <w:ind w:left="720" w:right="720"/>
        <w:jc w:val="both"/>
        <w:rPr>
          <w:rFonts w:cstheme="minorHAnsi"/>
        </w:rPr>
      </w:pPr>
      <w:r w:rsidRPr="00ED6035">
        <w:rPr>
          <w:rFonts w:cstheme="minorHAnsi"/>
        </w:rPr>
        <w:t>Project Narrative, Plans and Specifications updated with the Green Building Standard requirements. Describe the design parameters, strategies, and the implementation process to ensure compliance with the selected Standard(s).  Include statement of the projects overall green development goals and expected intended outcomes of addressing does goals.</w:t>
      </w:r>
    </w:p>
    <w:p w14:paraId="3EDB2C9C" w14:textId="77777777" w:rsidR="006A6EB7" w:rsidRPr="00ED6035" w:rsidRDefault="006A6EB7" w:rsidP="006A6EB7">
      <w:pPr>
        <w:pStyle w:val="ListParagraph"/>
        <w:numPr>
          <w:ilvl w:val="0"/>
          <w:numId w:val="2"/>
        </w:numPr>
        <w:spacing w:after="0" w:line="240" w:lineRule="auto"/>
        <w:ind w:left="720" w:right="720"/>
        <w:jc w:val="both"/>
        <w:rPr>
          <w:rFonts w:cstheme="minorHAnsi"/>
          <w:b/>
        </w:rPr>
      </w:pPr>
      <w:r w:rsidRPr="00ED6035">
        <w:rPr>
          <w:rFonts w:cstheme="minorHAnsi"/>
        </w:rPr>
        <w:t>Notification of which Green Building Standard(s) is being pursued.</w:t>
      </w:r>
    </w:p>
    <w:p w14:paraId="794B2F3D" w14:textId="77777777" w:rsidR="00A35463" w:rsidRPr="00ED6035" w:rsidRDefault="00A35463" w:rsidP="00A35463">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 xml:space="preserve">ENERGY STAR® (Certified Homes or Multifamily High-Rise); </w:t>
      </w:r>
    </w:p>
    <w:p w14:paraId="54603DCE" w14:textId="77777777" w:rsidR="00A35463" w:rsidRPr="00ED6035" w:rsidRDefault="00A35463" w:rsidP="00A35463">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 xml:space="preserve">Enterprise Green Communities; </w:t>
      </w:r>
    </w:p>
    <w:p w14:paraId="0B2FF16A" w14:textId="77777777" w:rsidR="00A35463" w:rsidRPr="00ED6035" w:rsidRDefault="00A35463" w:rsidP="00A35463">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 xml:space="preserve">LEED (New Construction, Homes, Midrise, Existing Buildings Operations and Maintenance, or Neighborhood Development); </w:t>
      </w:r>
    </w:p>
    <w:p w14:paraId="494D205C" w14:textId="77777777" w:rsidR="00A35463" w:rsidRPr="00ED6035" w:rsidRDefault="00A35463" w:rsidP="00A35463">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 xml:space="preserve">ICC–700 National Green Building Standard; </w:t>
      </w:r>
    </w:p>
    <w:p w14:paraId="2EDF53BF" w14:textId="77777777" w:rsidR="00A35463" w:rsidRPr="00ED6035" w:rsidRDefault="00A35463" w:rsidP="00A35463">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 xml:space="preserve">EPA Indoor Air Plus (ENERGY STAR® a prerequisite); or </w:t>
      </w:r>
    </w:p>
    <w:p w14:paraId="489C968F" w14:textId="77777777" w:rsidR="00A35463" w:rsidRPr="00ED6035" w:rsidRDefault="00A35463" w:rsidP="00A35463">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Any other equivalent comprehensive green building Program acceptable to HUD (such as Permiso Verde).</w:t>
      </w:r>
    </w:p>
    <w:p w14:paraId="3A48D36D" w14:textId="77777777" w:rsidR="00A35463" w:rsidRPr="00ED6035" w:rsidRDefault="00A35463" w:rsidP="00A35463">
      <w:pPr>
        <w:spacing w:after="0" w:line="240" w:lineRule="auto"/>
        <w:ind w:left="720" w:right="720"/>
        <w:jc w:val="both"/>
        <w:rPr>
          <w:rFonts w:cstheme="minorHAnsi"/>
          <w:b/>
        </w:rPr>
      </w:pPr>
    </w:p>
    <w:p w14:paraId="16E3D085" w14:textId="77777777" w:rsidR="006A6EB7" w:rsidRPr="00ED6035" w:rsidRDefault="006A6EB7" w:rsidP="006A6EB7">
      <w:pPr>
        <w:pStyle w:val="ListParagraph"/>
        <w:numPr>
          <w:ilvl w:val="0"/>
          <w:numId w:val="2"/>
        </w:numPr>
        <w:spacing w:after="0" w:line="240" w:lineRule="auto"/>
        <w:ind w:left="720" w:right="720"/>
        <w:jc w:val="both"/>
        <w:rPr>
          <w:rFonts w:cstheme="minorHAnsi"/>
          <w:b/>
        </w:rPr>
      </w:pPr>
      <w:r w:rsidRPr="00ED6035">
        <w:rPr>
          <w:rFonts w:cstheme="minorHAnsi"/>
        </w:rPr>
        <w:t xml:space="preserve">Certification of Compliance* certifying that the project complies with the selected Standard(s). </w:t>
      </w:r>
    </w:p>
    <w:p w14:paraId="3CC34294" w14:textId="77777777" w:rsidR="006A6EB7" w:rsidRPr="00ED6035" w:rsidRDefault="006A6EB7" w:rsidP="006A6EB7">
      <w:pPr>
        <w:pStyle w:val="ListParagraph"/>
        <w:numPr>
          <w:ilvl w:val="0"/>
          <w:numId w:val="2"/>
        </w:numPr>
        <w:spacing w:after="0" w:line="240" w:lineRule="auto"/>
        <w:ind w:left="720" w:right="720"/>
        <w:jc w:val="both"/>
        <w:rPr>
          <w:rFonts w:cstheme="minorHAnsi"/>
        </w:rPr>
      </w:pPr>
      <w:r w:rsidRPr="00ED6035">
        <w:rPr>
          <w:rFonts w:cstheme="minorHAnsi"/>
        </w:rPr>
        <w:t>Provide a checklist, or other suitable documentation, which demonstrates adherence to the selected Standard(s).</w:t>
      </w:r>
    </w:p>
    <w:p w14:paraId="29DDED73" w14:textId="77777777" w:rsidR="006A6EB7" w:rsidRPr="00ED6035" w:rsidRDefault="006A6EB7" w:rsidP="006A6EB7">
      <w:pPr>
        <w:pStyle w:val="ListParagraph"/>
        <w:numPr>
          <w:ilvl w:val="0"/>
          <w:numId w:val="2"/>
        </w:numPr>
        <w:spacing w:after="0" w:line="240" w:lineRule="auto"/>
        <w:ind w:left="720" w:right="720"/>
        <w:jc w:val="both"/>
        <w:rPr>
          <w:rFonts w:cstheme="minorHAnsi"/>
          <w:b/>
        </w:rPr>
      </w:pPr>
      <w:r w:rsidRPr="00ED6035">
        <w:rPr>
          <w:rFonts w:cstheme="minorHAnsi"/>
        </w:rPr>
        <w:t>Notification of the Person/Team in charge of the implementation of the Green Building Standard(s) at the Project.</w:t>
      </w:r>
    </w:p>
    <w:p w14:paraId="41EB2BC5" w14:textId="77777777" w:rsidR="005B7165" w:rsidRPr="00ED6035" w:rsidRDefault="006A6EB7" w:rsidP="006A6EB7">
      <w:pPr>
        <w:pStyle w:val="ListParagraph"/>
        <w:numPr>
          <w:ilvl w:val="0"/>
          <w:numId w:val="2"/>
        </w:numPr>
        <w:spacing w:after="0" w:line="240" w:lineRule="auto"/>
        <w:ind w:left="720" w:right="720"/>
        <w:jc w:val="both"/>
        <w:rPr>
          <w:rFonts w:cstheme="minorHAnsi"/>
          <w:b/>
        </w:rPr>
      </w:pPr>
      <w:r w:rsidRPr="00ED6035">
        <w:rPr>
          <w:rFonts w:cstheme="minorHAnsi"/>
        </w:rPr>
        <w:t>For those cases pursuing the Permiso Verde,</w:t>
      </w:r>
      <w:r w:rsidR="005B7165" w:rsidRPr="00ED6035">
        <w:rPr>
          <w:rFonts w:cstheme="minorHAnsi"/>
        </w:rPr>
        <w:t xml:space="preserve"> submit the following:</w:t>
      </w:r>
      <w:r w:rsidRPr="00ED6035">
        <w:rPr>
          <w:rFonts w:cstheme="minorHAnsi"/>
        </w:rPr>
        <w:t xml:space="preserve"> </w:t>
      </w:r>
    </w:p>
    <w:p w14:paraId="75FAF9FB" w14:textId="77777777" w:rsidR="005B7165" w:rsidRPr="00ED6035" w:rsidRDefault="005B7165" w:rsidP="005B7165">
      <w:pPr>
        <w:pStyle w:val="Default"/>
        <w:numPr>
          <w:ilvl w:val="0"/>
          <w:numId w:val="2"/>
        </w:numPr>
        <w:rPr>
          <w:rFonts w:asciiTheme="minorHAnsi" w:hAnsiTheme="minorHAnsi" w:cstheme="minorHAnsi"/>
          <w:sz w:val="22"/>
          <w:szCs w:val="22"/>
          <w:lang w:val="es-PR"/>
        </w:rPr>
      </w:pPr>
      <w:r w:rsidRPr="00ED6035">
        <w:rPr>
          <w:rFonts w:asciiTheme="minorHAnsi" w:hAnsiTheme="minorHAnsi" w:cstheme="minorHAnsi"/>
          <w:sz w:val="22"/>
          <w:szCs w:val="22"/>
          <w:lang w:val="es-PR"/>
        </w:rPr>
        <w:t xml:space="preserve">A </w:t>
      </w:r>
      <w:proofErr w:type="spellStart"/>
      <w:r w:rsidRPr="00ED6035">
        <w:rPr>
          <w:rFonts w:asciiTheme="minorHAnsi" w:hAnsiTheme="minorHAnsi" w:cstheme="minorHAnsi"/>
          <w:sz w:val="22"/>
          <w:szCs w:val="22"/>
          <w:lang w:val="es-PR"/>
        </w:rPr>
        <w:t>valid</w:t>
      </w:r>
      <w:proofErr w:type="spellEnd"/>
      <w:r w:rsidRPr="00ED6035">
        <w:rPr>
          <w:rFonts w:asciiTheme="minorHAnsi" w:hAnsiTheme="minorHAnsi" w:cstheme="minorHAnsi"/>
          <w:sz w:val="22"/>
          <w:szCs w:val="22"/>
          <w:lang w:val="es-PR"/>
        </w:rPr>
        <w:t xml:space="preserve"> </w:t>
      </w:r>
      <w:proofErr w:type="spellStart"/>
      <w:r w:rsidRPr="00ED6035">
        <w:rPr>
          <w:rFonts w:asciiTheme="minorHAnsi" w:hAnsiTheme="minorHAnsi" w:cstheme="minorHAnsi"/>
          <w:sz w:val="22"/>
          <w:szCs w:val="22"/>
          <w:lang w:val="es-PR"/>
        </w:rPr>
        <w:t>Prequalification</w:t>
      </w:r>
      <w:proofErr w:type="spellEnd"/>
      <w:r w:rsidRPr="00ED6035">
        <w:rPr>
          <w:rFonts w:asciiTheme="minorHAnsi" w:hAnsiTheme="minorHAnsi" w:cstheme="minorHAnsi"/>
          <w:sz w:val="22"/>
          <w:szCs w:val="22"/>
          <w:lang w:val="es-PR"/>
        </w:rPr>
        <w:t xml:space="preserve"> </w:t>
      </w:r>
      <w:proofErr w:type="spellStart"/>
      <w:r w:rsidRPr="00ED6035">
        <w:rPr>
          <w:rFonts w:asciiTheme="minorHAnsi" w:hAnsiTheme="minorHAnsi" w:cstheme="minorHAnsi"/>
          <w:sz w:val="22"/>
          <w:szCs w:val="22"/>
          <w:lang w:val="es-PR"/>
        </w:rPr>
        <w:t>Certification</w:t>
      </w:r>
      <w:proofErr w:type="spellEnd"/>
      <w:r w:rsidRPr="00ED6035">
        <w:rPr>
          <w:rFonts w:asciiTheme="minorHAnsi" w:hAnsiTheme="minorHAnsi" w:cstheme="minorHAnsi"/>
          <w:sz w:val="22"/>
          <w:szCs w:val="22"/>
          <w:lang w:val="es-PR"/>
        </w:rPr>
        <w:t xml:space="preserve"> </w:t>
      </w:r>
      <w:proofErr w:type="spellStart"/>
      <w:r w:rsidRPr="00ED6035">
        <w:rPr>
          <w:rFonts w:asciiTheme="minorHAnsi" w:hAnsiTheme="minorHAnsi" w:cstheme="minorHAnsi"/>
          <w:sz w:val="22"/>
          <w:szCs w:val="22"/>
          <w:lang w:val="es-PR"/>
        </w:rPr>
        <w:t>from</w:t>
      </w:r>
      <w:proofErr w:type="spellEnd"/>
      <w:r w:rsidRPr="00ED6035">
        <w:rPr>
          <w:rFonts w:asciiTheme="minorHAnsi" w:hAnsiTheme="minorHAnsi" w:cstheme="minorHAnsi"/>
          <w:sz w:val="22"/>
          <w:szCs w:val="22"/>
          <w:lang w:val="es-PR"/>
        </w:rPr>
        <w:t xml:space="preserve"> </w:t>
      </w:r>
      <w:proofErr w:type="spellStart"/>
      <w:r w:rsidRPr="00ED6035">
        <w:rPr>
          <w:rFonts w:asciiTheme="minorHAnsi" w:hAnsiTheme="minorHAnsi" w:cstheme="minorHAnsi"/>
          <w:sz w:val="22"/>
          <w:szCs w:val="22"/>
          <w:lang w:val="es-PR"/>
        </w:rPr>
        <w:t>the</w:t>
      </w:r>
      <w:proofErr w:type="spellEnd"/>
      <w:r w:rsidRPr="00ED6035">
        <w:rPr>
          <w:rFonts w:asciiTheme="minorHAnsi" w:hAnsiTheme="minorHAnsi" w:cstheme="minorHAnsi"/>
          <w:sz w:val="22"/>
          <w:szCs w:val="22"/>
          <w:lang w:val="es-PR"/>
        </w:rPr>
        <w:t xml:space="preserve"> Oficina de Gerencia de Permisos (Certificado de Pre-Cualificación de Proyecto Verde-OGPe).</w:t>
      </w:r>
    </w:p>
    <w:p w14:paraId="38551516" w14:textId="77777777" w:rsidR="005B7165" w:rsidRPr="00ED6035" w:rsidRDefault="005B7165" w:rsidP="005B7165">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 xml:space="preserve">Notification of the Green Design Guides under Permiso Verde that will be pursued. </w:t>
      </w:r>
    </w:p>
    <w:p w14:paraId="3316AD0F" w14:textId="77777777" w:rsidR="005B7165" w:rsidRPr="00ED6035" w:rsidRDefault="006A6EB7" w:rsidP="005B7165">
      <w:pPr>
        <w:pStyle w:val="ListParagraph"/>
        <w:numPr>
          <w:ilvl w:val="0"/>
          <w:numId w:val="2"/>
        </w:numPr>
        <w:spacing w:after="0" w:line="240" w:lineRule="auto"/>
        <w:ind w:left="720" w:right="720"/>
        <w:jc w:val="both"/>
        <w:rPr>
          <w:rFonts w:cstheme="minorHAnsi"/>
          <w:b/>
        </w:rPr>
      </w:pPr>
      <w:r w:rsidRPr="00ED6035">
        <w:rPr>
          <w:rFonts w:cstheme="minorHAnsi"/>
        </w:rPr>
        <w:t xml:space="preserve">Register the Project with the organization or entity in charge of providing the certification of the project from the selected Green Building Standard. Provide the Application or Registration Confirmation Evidence. </w:t>
      </w:r>
    </w:p>
    <w:p w14:paraId="07F9D78B" w14:textId="77777777" w:rsidR="005B7165" w:rsidRPr="00ED6035" w:rsidRDefault="005B7165" w:rsidP="005B7165">
      <w:pPr>
        <w:pStyle w:val="ListParagraph"/>
        <w:numPr>
          <w:ilvl w:val="0"/>
          <w:numId w:val="2"/>
        </w:numPr>
        <w:spacing w:after="0" w:line="240" w:lineRule="auto"/>
        <w:ind w:left="720" w:right="720"/>
        <w:jc w:val="both"/>
        <w:rPr>
          <w:rFonts w:cstheme="minorHAnsi"/>
        </w:rPr>
      </w:pPr>
      <w:r w:rsidRPr="00ED6035">
        <w:rPr>
          <w:rFonts w:cstheme="minorHAnsi"/>
        </w:rPr>
        <w:lastRenderedPageBreak/>
        <w:t xml:space="preserve">Proposers may change their previously selected Green Building Standard submitted in the application. If the selected Green Building Standard has been or will be changed from the previously submitted, please submit the following information: </w:t>
      </w:r>
    </w:p>
    <w:p w14:paraId="16CEA0BA" w14:textId="77777777" w:rsidR="005B7165" w:rsidRPr="00ED6035" w:rsidRDefault="00BF54B5" w:rsidP="005B7165">
      <w:pPr>
        <w:pStyle w:val="Default"/>
        <w:numPr>
          <w:ilvl w:val="0"/>
          <w:numId w:val="2"/>
        </w:numPr>
        <w:rPr>
          <w:rFonts w:asciiTheme="minorHAnsi" w:hAnsiTheme="minorHAnsi" w:cstheme="minorHAnsi"/>
          <w:sz w:val="22"/>
          <w:szCs w:val="22"/>
        </w:rPr>
      </w:pPr>
      <w:r w:rsidRPr="00ED6035">
        <w:rPr>
          <w:rFonts w:asciiTheme="minorHAnsi" w:hAnsiTheme="minorHAnsi" w:cstheme="minorHAnsi"/>
          <w:sz w:val="22"/>
          <w:szCs w:val="22"/>
        </w:rPr>
        <w:t>Resubmit</w:t>
      </w:r>
      <w:r w:rsidR="003201C3" w:rsidRPr="00ED6035">
        <w:rPr>
          <w:rFonts w:asciiTheme="minorHAnsi" w:hAnsiTheme="minorHAnsi" w:cstheme="minorHAnsi"/>
          <w:sz w:val="22"/>
          <w:szCs w:val="22"/>
        </w:rPr>
        <w:t xml:space="preserve"> all the above </w:t>
      </w:r>
      <w:proofErr w:type="gramStart"/>
      <w:r w:rsidR="003201C3" w:rsidRPr="00ED6035">
        <w:rPr>
          <w:rFonts w:asciiTheme="minorHAnsi" w:hAnsiTheme="minorHAnsi" w:cstheme="minorHAnsi"/>
          <w:sz w:val="22"/>
          <w:szCs w:val="22"/>
        </w:rPr>
        <w:t>requirement</w:t>
      </w:r>
      <w:proofErr w:type="gramEnd"/>
      <w:r w:rsidR="003201C3" w:rsidRPr="00ED6035">
        <w:rPr>
          <w:rFonts w:asciiTheme="minorHAnsi" w:hAnsiTheme="minorHAnsi" w:cstheme="minorHAnsi"/>
          <w:sz w:val="22"/>
          <w:szCs w:val="22"/>
        </w:rPr>
        <w:t xml:space="preserve"> for the </w:t>
      </w:r>
      <w:proofErr w:type="gramStart"/>
      <w:r w:rsidR="003201C3" w:rsidRPr="00ED6035">
        <w:rPr>
          <w:rFonts w:asciiTheme="minorHAnsi" w:hAnsiTheme="minorHAnsi" w:cstheme="minorHAnsi"/>
          <w:sz w:val="22"/>
          <w:szCs w:val="22"/>
        </w:rPr>
        <w:t>new</w:t>
      </w:r>
      <w:proofErr w:type="gramEnd"/>
      <w:r w:rsidR="003201C3" w:rsidRPr="00ED6035">
        <w:rPr>
          <w:rFonts w:asciiTheme="minorHAnsi" w:hAnsiTheme="minorHAnsi" w:cstheme="minorHAnsi"/>
          <w:sz w:val="22"/>
          <w:szCs w:val="22"/>
        </w:rPr>
        <w:t xml:space="preserve"> selected Green Building Standard</w:t>
      </w:r>
      <w:r w:rsidR="005B7165" w:rsidRPr="00ED6035">
        <w:rPr>
          <w:rFonts w:asciiTheme="minorHAnsi" w:hAnsiTheme="minorHAnsi" w:cstheme="minorHAnsi"/>
          <w:sz w:val="22"/>
          <w:szCs w:val="22"/>
        </w:rPr>
        <w:t xml:space="preserve"> and </w:t>
      </w:r>
    </w:p>
    <w:p w14:paraId="0FF8C003" w14:textId="77777777" w:rsidR="005B7165" w:rsidRPr="00ED6035" w:rsidRDefault="005B7165" w:rsidP="005B7165">
      <w:pPr>
        <w:pStyle w:val="Default"/>
        <w:numPr>
          <w:ilvl w:val="0"/>
          <w:numId w:val="2"/>
        </w:numPr>
        <w:rPr>
          <w:rFonts w:asciiTheme="minorHAnsi" w:hAnsiTheme="minorHAnsi" w:cstheme="minorHAnsi"/>
          <w:sz w:val="22"/>
          <w:szCs w:val="22"/>
          <w:lang w:val="es-PR"/>
        </w:rPr>
      </w:pPr>
      <w:proofErr w:type="spellStart"/>
      <w:r w:rsidRPr="00ED6035">
        <w:rPr>
          <w:rFonts w:asciiTheme="minorHAnsi" w:hAnsiTheme="minorHAnsi" w:cstheme="minorHAnsi"/>
          <w:sz w:val="22"/>
          <w:szCs w:val="22"/>
          <w:lang w:val="es-PR"/>
        </w:rPr>
        <w:t>Cost</w:t>
      </w:r>
      <w:proofErr w:type="spellEnd"/>
      <w:r w:rsidRPr="00ED6035">
        <w:rPr>
          <w:rFonts w:asciiTheme="minorHAnsi" w:hAnsiTheme="minorHAnsi" w:cstheme="minorHAnsi"/>
          <w:sz w:val="22"/>
          <w:szCs w:val="22"/>
          <w:lang w:val="es-PR"/>
        </w:rPr>
        <w:t xml:space="preserve"> </w:t>
      </w:r>
      <w:proofErr w:type="spellStart"/>
      <w:r w:rsidRPr="00ED6035">
        <w:rPr>
          <w:rFonts w:asciiTheme="minorHAnsi" w:hAnsiTheme="minorHAnsi" w:cstheme="minorHAnsi"/>
          <w:sz w:val="22"/>
          <w:szCs w:val="22"/>
          <w:lang w:val="es-PR"/>
        </w:rPr>
        <w:t>Analysis</w:t>
      </w:r>
      <w:proofErr w:type="spellEnd"/>
      <w:r w:rsidRPr="00ED6035">
        <w:rPr>
          <w:rFonts w:asciiTheme="minorHAnsi" w:hAnsiTheme="minorHAnsi" w:cstheme="minorHAnsi"/>
          <w:sz w:val="22"/>
          <w:szCs w:val="22"/>
          <w:lang w:val="es-PR"/>
        </w:rPr>
        <w:t>.</w:t>
      </w:r>
    </w:p>
    <w:p w14:paraId="54EAEEA8" w14:textId="77777777" w:rsidR="006A6EB7" w:rsidRPr="00ED6035" w:rsidRDefault="006A6EB7" w:rsidP="006A6EB7">
      <w:pPr>
        <w:pStyle w:val="ListParagraph"/>
        <w:numPr>
          <w:ilvl w:val="0"/>
          <w:numId w:val="2"/>
        </w:numPr>
        <w:spacing w:after="0" w:line="240" w:lineRule="auto"/>
        <w:ind w:left="720" w:right="720"/>
        <w:jc w:val="both"/>
        <w:rPr>
          <w:rFonts w:cstheme="minorHAnsi"/>
          <w:b/>
        </w:rPr>
      </w:pPr>
      <w:r w:rsidRPr="00ED6035">
        <w:rPr>
          <w:rFonts w:cstheme="minorHAnsi"/>
        </w:rPr>
        <w:t xml:space="preserve">Supporting documentation as deemed necessary or requested by PRDOH and/or PRHFA during the process of the application evaluation and throughout the duration of the project. </w:t>
      </w:r>
    </w:p>
    <w:p w14:paraId="53D28C61" w14:textId="77777777" w:rsidR="009F7282" w:rsidRPr="00ED6035" w:rsidRDefault="009F7282" w:rsidP="006A6EB7">
      <w:pPr>
        <w:rPr>
          <w:rFonts w:cstheme="minorHAnsi"/>
        </w:rPr>
      </w:pPr>
    </w:p>
    <w:p w14:paraId="4F604DEA" w14:textId="77777777" w:rsidR="00574B01" w:rsidRPr="00ED6035" w:rsidRDefault="00574B01" w:rsidP="00574B01">
      <w:pPr>
        <w:rPr>
          <w:rFonts w:cstheme="minorHAnsi"/>
          <w:i/>
        </w:rPr>
      </w:pPr>
      <w:r w:rsidRPr="00ED6035">
        <w:rPr>
          <w:rFonts w:cstheme="minorHAnsi"/>
          <w:i/>
        </w:rPr>
        <w:t xml:space="preserve">*The Certification of Compliance does not replace the Final Green Building Standard Certification in the case of New Construction/ Replacement of Substantially Damaged Residential </w:t>
      </w:r>
      <w:r w:rsidR="003201C3" w:rsidRPr="00ED6035">
        <w:rPr>
          <w:rFonts w:cstheme="minorHAnsi"/>
          <w:i/>
        </w:rPr>
        <w:t>Buildings.</w:t>
      </w:r>
      <w:r w:rsidRPr="00ED6035">
        <w:rPr>
          <w:rFonts w:cstheme="minorHAnsi"/>
          <w:i/>
        </w:rPr>
        <w:t xml:space="preserve"> </w:t>
      </w:r>
    </w:p>
    <w:p w14:paraId="3C99DA55" w14:textId="77777777" w:rsidR="00A35463" w:rsidRPr="00ED6035" w:rsidRDefault="00A35463" w:rsidP="00A35463">
      <w:pPr>
        <w:spacing w:after="0" w:line="240" w:lineRule="auto"/>
        <w:jc w:val="both"/>
        <w:rPr>
          <w:rFonts w:cstheme="minorHAnsi"/>
        </w:rPr>
      </w:pPr>
    </w:p>
    <w:p w14:paraId="7559BDED" w14:textId="77777777" w:rsidR="00A35463" w:rsidRPr="00ED6035" w:rsidRDefault="00A35463" w:rsidP="00A35463">
      <w:pPr>
        <w:spacing w:after="0" w:line="240" w:lineRule="auto"/>
        <w:jc w:val="both"/>
        <w:rPr>
          <w:rFonts w:cstheme="minorHAnsi"/>
        </w:rPr>
      </w:pPr>
      <w:r w:rsidRPr="00ED6035">
        <w:rPr>
          <w:rFonts w:cstheme="minorHAnsi"/>
        </w:rPr>
        <w:fldChar w:fldCharType="begin">
          <w:ffData>
            <w:name w:val="Dropdown1"/>
            <w:enabled/>
            <w:calcOnExit w:val="0"/>
            <w:ddList>
              <w:listEntry w:val="I"/>
              <w:listEntry w:val="We"/>
            </w:ddList>
          </w:ffData>
        </w:fldChar>
      </w:r>
      <w:r w:rsidRPr="00ED6035">
        <w:rPr>
          <w:rFonts w:cstheme="minorHAnsi"/>
        </w:rPr>
        <w:instrText xml:space="preserve"> FORMDROPDOWN </w:instrText>
      </w:r>
      <w:r w:rsidRPr="00ED6035">
        <w:rPr>
          <w:rFonts w:cstheme="minorHAnsi"/>
        </w:rPr>
      </w:r>
      <w:r w:rsidRPr="00ED6035">
        <w:rPr>
          <w:rFonts w:cstheme="minorHAnsi"/>
        </w:rPr>
        <w:fldChar w:fldCharType="separate"/>
      </w:r>
      <w:r w:rsidRPr="00ED6035">
        <w:rPr>
          <w:rFonts w:cstheme="minorHAnsi"/>
        </w:rPr>
        <w:fldChar w:fldCharType="end"/>
      </w:r>
      <w:r w:rsidRPr="00ED6035">
        <w:rPr>
          <w:rFonts w:cstheme="minorHAnsi"/>
        </w:rPr>
        <w:t xml:space="preserve">  hereby certify that the above information and any attachments in support thereof are true, accurate, and complete.  </w:t>
      </w:r>
      <w:r w:rsidRPr="00ED6035">
        <w:rPr>
          <w:rFonts w:cstheme="minorHAnsi"/>
        </w:rPr>
        <w:fldChar w:fldCharType="begin">
          <w:ffData>
            <w:name w:val="Dropdown1"/>
            <w:enabled/>
            <w:calcOnExit w:val="0"/>
            <w:ddList>
              <w:listEntry w:val="I"/>
              <w:listEntry w:val="We"/>
            </w:ddList>
          </w:ffData>
        </w:fldChar>
      </w:r>
      <w:r w:rsidRPr="00ED6035">
        <w:rPr>
          <w:rFonts w:cstheme="minorHAnsi"/>
        </w:rPr>
        <w:instrText xml:space="preserve"> FORMDROPDOWN </w:instrText>
      </w:r>
      <w:r w:rsidRPr="00ED6035">
        <w:rPr>
          <w:rFonts w:cstheme="minorHAnsi"/>
        </w:rPr>
      </w:r>
      <w:r w:rsidRPr="00ED6035">
        <w:rPr>
          <w:rFonts w:cstheme="minorHAnsi"/>
        </w:rPr>
        <w:fldChar w:fldCharType="separate"/>
      </w:r>
      <w:r w:rsidRPr="00ED6035">
        <w:rPr>
          <w:rFonts w:cstheme="minorHAnsi"/>
        </w:rPr>
        <w:fldChar w:fldCharType="end"/>
      </w:r>
      <w:r w:rsidRPr="00ED6035">
        <w:rPr>
          <w:rFonts w:cstheme="minorHAnsi"/>
        </w:rPr>
        <w:t xml:space="preserve"> understand that any misrepresentations in this </w:t>
      </w:r>
      <w:r w:rsidR="00535D6A" w:rsidRPr="00ED6035">
        <w:rPr>
          <w:rFonts w:cstheme="minorHAnsi"/>
        </w:rPr>
        <w:t>document</w:t>
      </w:r>
      <w:r w:rsidRPr="00ED6035">
        <w:rPr>
          <w:rFonts w:cstheme="minorHAnsi"/>
        </w:rPr>
        <w:t xml:space="preserve"> or supporting documentation may result in a withdrawal of </w:t>
      </w:r>
      <w:r w:rsidR="00535D6A" w:rsidRPr="00ED6035">
        <w:rPr>
          <w:rFonts w:cstheme="minorHAnsi"/>
        </w:rPr>
        <w:t>the CDBG-DR Gap to LIHTC Program</w:t>
      </w:r>
      <w:r w:rsidRPr="00ED6035">
        <w:rPr>
          <w:rFonts w:cstheme="minorHAnsi"/>
        </w:rPr>
        <w:t xml:space="preserve"> by the Puerto Rico Housing Finance Authority, </w:t>
      </w:r>
      <w:r w:rsidR="00535D6A" w:rsidRPr="00ED6035">
        <w:rPr>
          <w:rFonts w:cstheme="minorHAnsi"/>
        </w:rPr>
        <w:t>me</w:t>
      </w:r>
      <w:r w:rsidRPr="00ED6035">
        <w:rPr>
          <w:rFonts w:cstheme="minorHAnsi"/>
        </w:rPr>
        <w:t xml:space="preserve"> (and related parties) being barred from future participation.</w:t>
      </w:r>
    </w:p>
    <w:p w14:paraId="0ED81F24" w14:textId="77777777" w:rsidR="00A35463" w:rsidRPr="00ED6035" w:rsidRDefault="00A35463" w:rsidP="00A35463">
      <w:pPr>
        <w:spacing w:after="0" w:line="240" w:lineRule="auto"/>
        <w:jc w:val="both"/>
        <w:rPr>
          <w:rFonts w:cstheme="minorHAnsi"/>
        </w:rPr>
      </w:pPr>
    </w:p>
    <w:p w14:paraId="142F6D3D" w14:textId="77777777" w:rsidR="00A35463" w:rsidRPr="00ED6035" w:rsidRDefault="00A35463" w:rsidP="00A35463">
      <w:pPr>
        <w:spacing w:after="0" w:line="240" w:lineRule="auto"/>
        <w:jc w:val="both"/>
        <w:rPr>
          <w:rFonts w:cstheme="minorHAnsi"/>
        </w:rPr>
      </w:pPr>
    </w:p>
    <w:p w14:paraId="7A7E89BC" w14:textId="77777777" w:rsidR="00A35463" w:rsidRPr="00ED6035" w:rsidRDefault="00A35463" w:rsidP="00A35463">
      <w:pPr>
        <w:spacing w:after="0" w:line="240" w:lineRule="auto"/>
        <w:jc w:val="both"/>
        <w:rPr>
          <w:rFonts w:cstheme="minorHAnsi"/>
        </w:rPr>
      </w:pPr>
    </w:p>
    <w:p w14:paraId="6376E390" w14:textId="77777777" w:rsidR="00A35463" w:rsidRPr="00ED6035" w:rsidRDefault="00A35463" w:rsidP="00A35463">
      <w:pPr>
        <w:spacing w:after="0" w:line="240" w:lineRule="auto"/>
        <w:jc w:val="both"/>
        <w:rPr>
          <w:rFonts w:cstheme="minorHAnsi"/>
        </w:rPr>
      </w:pPr>
      <w:r w:rsidRPr="00ED6035">
        <w:rPr>
          <w:rFonts w:cstheme="minorHAnsi"/>
        </w:rPr>
        <w:t>Date:</w:t>
      </w:r>
      <w:r w:rsidRPr="00ED6035">
        <w:rPr>
          <w:rFonts w:cstheme="minorHAnsi"/>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rPr>
        <w:tab/>
      </w:r>
      <w:r w:rsidRPr="00ED6035">
        <w:rPr>
          <w:rFonts w:cstheme="minorHAnsi"/>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p>
    <w:p w14:paraId="6304E54D" w14:textId="77777777" w:rsidR="00A35463" w:rsidRPr="00ED6035" w:rsidRDefault="00A35463" w:rsidP="00A35463">
      <w:pPr>
        <w:spacing w:after="0" w:line="240" w:lineRule="auto"/>
        <w:jc w:val="both"/>
        <w:rPr>
          <w:rFonts w:cstheme="minorHAnsi"/>
        </w:rPr>
      </w:pP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rPr>
        <w:tab/>
        <w:t xml:space="preserve">  </w:t>
      </w:r>
      <w:r w:rsidRPr="00ED6035">
        <w:rPr>
          <w:rFonts w:cstheme="minorHAnsi"/>
        </w:rPr>
        <w:fldChar w:fldCharType="begin">
          <w:ffData>
            <w:name w:val="Text3"/>
            <w:enabled/>
            <w:calcOnExit w:val="0"/>
            <w:textInput/>
          </w:ffData>
        </w:fldChar>
      </w:r>
      <w:bookmarkStart w:id="0" w:name="Text3"/>
      <w:r w:rsidRPr="00ED6035">
        <w:rPr>
          <w:rFonts w:cstheme="minorHAnsi"/>
        </w:rPr>
        <w:instrText xml:space="preserve"> FORMTEXT </w:instrText>
      </w:r>
      <w:r w:rsidRPr="00ED6035">
        <w:rPr>
          <w:rFonts w:cstheme="minorHAnsi"/>
        </w:rPr>
      </w:r>
      <w:r w:rsidRPr="00ED6035">
        <w:rPr>
          <w:rFonts w:cstheme="minorHAnsi"/>
        </w:rPr>
        <w:fldChar w:fldCharType="separate"/>
      </w:r>
      <w:r w:rsidRPr="00ED6035">
        <w:rPr>
          <w:rFonts w:cstheme="minorHAnsi"/>
        </w:rPr>
        <w:t> </w:t>
      </w:r>
      <w:r w:rsidRPr="00ED6035">
        <w:rPr>
          <w:rFonts w:cstheme="minorHAnsi"/>
        </w:rPr>
        <w:t xml:space="preserve"> Name of Applicant </w:t>
      </w:r>
      <w:r w:rsidRPr="00ED6035">
        <w:rPr>
          <w:rFonts w:cstheme="minorHAnsi"/>
        </w:rPr>
        <w:t> </w:t>
      </w:r>
      <w:r w:rsidRPr="00ED6035">
        <w:rPr>
          <w:rFonts w:cstheme="minorHAnsi"/>
        </w:rPr>
        <w:fldChar w:fldCharType="end"/>
      </w:r>
      <w:bookmarkEnd w:id="0"/>
    </w:p>
    <w:p w14:paraId="4DDD9A95" w14:textId="77777777" w:rsidR="00A35463" w:rsidRPr="00ED6035" w:rsidRDefault="00A35463" w:rsidP="00A35463">
      <w:pPr>
        <w:spacing w:after="0" w:line="240" w:lineRule="auto"/>
        <w:jc w:val="both"/>
        <w:rPr>
          <w:rFonts w:cstheme="minorHAnsi"/>
        </w:rPr>
      </w:pPr>
    </w:p>
    <w:p w14:paraId="49801747" w14:textId="77777777" w:rsidR="00A35463" w:rsidRPr="00ED6035" w:rsidRDefault="00A35463" w:rsidP="00A35463">
      <w:pPr>
        <w:spacing w:after="0" w:line="240" w:lineRule="auto"/>
        <w:jc w:val="both"/>
        <w:rPr>
          <w:rFonts w:cstheme="minorHAnsi"/>
        </w:rPr>
      </w:pPr>
    </w:p>
    <w:p w14:paraId="5209CDC4" w14:textId="77777777" w:rsidR="00A35463" w:rsidRPr="00ED6035" w:rsidRDefault="00A35463" w:rsidP="00A35463">
      <w:pPr>
        <w:spacing w:after="0" w:line="240" w:lineRule="auto"/>
        <w:jc w:val="both"/>
        <w:rPr>
          <w:rFonts w:cstheme="minorHAnsi"/>
        </w:rPr>
      </w:pP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rPr>
        <w:tab/>
      </w:r>
      <w:r w:rsidRPr="00ED6035">
        <w:rPr>
          <w:rFonts w:cstheme="minorHAnsi"/>
        </w:rPr>
        <w:tab/>
        <w:t>By:</w:t>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p>
    <w:p w14:paraId="5D27C346" w14:textId="77777777" w:rsidR="00A35463" w:rsidRPr="00ED6035" w:rsidRDefault="00A35463" w:rsidP="00A35463">
      <w:pPr>
        <w:spacing w:after="0" w:line="240" w:lineRule="auto"/>
        <w:jc w:val="both"/>
        <w:rPr>
          <w:rFonts w:cstheme="minorHAnsi"/>
        </w:rPr>
      </w:pPr>
      <w:r w:rsidRPr="00ED6035">
        <w:rPr>
          <w:rFonts w:cstheme="minorHAnsi"/>
        </w:rPr>
        <w:fldChar w:fldCharType="begin">
          <w:ffData>
            <w:name w:val="Text4"/>
            <w:enabled/>
            <w:calcOnExit w:val="0"/>
            <w:textInput/>
          </w:ffData>
        </w:fldChar>
      </w:r>
      <w:bookmarkStart w:id="1" w:name="Text4"/>
      <w:r w:rsidRPr="00ED6035">
        <w:rPr>
          <w:rFonts w:cstheme="minorHAnsi"/>
        </w:rPr>
        <w:instrText xml:space="preserve"> FORMTEXT </w:instrText>
      </w:r>
      <w:r w:rsidRPr="00ED6035">
        <w:rPr>
          <w:rFonts w:cstheme="minorHAnsi"/>
        </w:rPr>
      </w:r>
      <w:r w:rsidRPr="00ED6035">
        <w:rPr>
          <w:rFonts w:cstheme="minorHAnsi"/>
        </w:rPr>
        <w:fldChar w:fldCharType="separate"/>
      </w:r>
      <w:r w:rsidRPr="00ED6035">
        <w:rPr>
          <w:rFonts w:cstheme="minorHAnsi"/>
        </w:rPr>
        <w:t xml:space="preserve">Name of Development Project </w:t>
      </w:r>
      <w:r w:rsidRPr="00ED6035">
        <w:rPr>
          <w:rFonts w:cstheme="minorHAnsi"/>
        </w:rPr>
        <w:fldChar w:fldCharType="end"/>
      </w:r>
      <w:bookmarkEnd w:id="1"/>
    </w:p>
    <w:p w14:paraId="597B43EC" w14:textId="77777777" w:rsidR="00A35463" w:rsidRPr="00ED6035" w:rsidRDefault="00A35463" w:rsidP="00A35463">
      <w:pPr>
        <w:spacing w:after="0" w:line="240" w:lineRule="auto"/>
        <w:jc w:val="both"/>
        <w:rPr>
          <w:rFonts w:cstheme="minorHAnsi"/>
        </w:rPr>
      </w:pPr>
    </w:p>
    <w:p w14:paraId="68E9995C" w14:textId="77777777" w:rsidR="00A35463" w:rsidRPr="00ED6035" w:rsidRDefault="00A35463" w:rsidP="00A35463">
      <w:pPr>
        <w:spacing w:after="0" w:line="240" w:lineRule="auto"/>
        <w:jc w:val="both"/>
        <w:rPr>
          <w:rFonts w:cstheme="minorHAnsi"/>
        </w:rPr>
      </w:pPr>
    </w:p>
    <w:p w14:paraId="64AD5C73" w14:textId="77777777" w:rsidR="00A35463" w:rsidRPr="00ED6035" w:rsidRDefault="00A35463" w:rsidP="00A35463">
      <w:pPr>
        <w:spacing w:after="0" w:line="240" w:lineRule="auto"/>
        <w:jc w:val="both"/>
        <w:rPr>
          <w:rFonts w:cstheme="minorHAnsi"/>
          <w:u w:val="single"/>
        </w:rPr>
      </w:pP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r w:rsidRPr="00ED6035">
        <w:rPr>
          <w:rFonts w:cstheme="minorHAnsi"/>
          <w:u w:val="single"/>
        </w:rPr>
        <w:tab/>
      </w:r>
    </w:p>
    <w:p w14:paraId="69C0958C" w14:textId="77777777" w:rsidR="00A35463" w:rsidRPr="00ED6035" w:rsidRDefault="00A35463" w:rsidP="00A35463">
      <w:pPr>
        <w:tabs>
          <w:tab w:val="left" w:pos="5130"/>
        </w:tabs>
        <w:spacing w:after="0" w:line="240" w:lineRule="auto"/>
        <w:jc w:val="both"/>
        <w:rPr>
          <w:rFonts w:cstheme="minorHAnsi"/>
        </w:rPr>
      </w:pPr>
      <w:r w:rsidRPr="00ED6035">
        <w:rPr>
          <w:rFonts w:cstheme="minorHAnsi"/>
        </w:rPr>
        <w:tab/>
        <w:t xml:space="preserve"> </w:t>
      </w:r>
      <w:r w:rsidRPr="00ED6035">
        <w:rPr>
          <w:rFonts w:cstheme="minorHAnsi"/>
        </w:rPr>
        <w:fldChar w:fldCharType="begin">
          <w:ffData>
            <w:name w:val="Text5"/>
            <w:enabled/>
            <w:calcOnExit w:val="0"/>
            <w:textInput/>
          </w:ffData>
        </w:fldChar>
      </w:r>
      <w:bookmarkStart w:id="2" w:name="Text5"/>
      <w:r w:rsidRPr="00ED6035">
        <w:rPr>
          <w:rFonts w:cstheme="minorHAnsi"/>
        </w:rPr>
        <w:instrText xml:space="preserve"> FORMTEXT </w:instrText>
      </w:r>
      <w:r w:rsidRPr="00ED6035">
        <w:rPr>
          <w:rFonts w:cstheme="minorHAnsi"/>
        </w:rPr>
      </w:r>
      <w:r w:rsidRPr="00ED6035">
        <w:rPr>
          <w:rFonts w:cstheme="minorHAnsi"/>
        </w:rPr>
        <w:fldChar w:fldCharType="separate"/>
      </w:r>
      <w:r w:rsidRPr="00ED6035">
        <w:rPr>
          <w:rFonts w:cstheme="minorHAnsi"/>
        </w:rPr>
        <w:t xml:space="preserve">Title </w:t>
      </w:r>
      <w:r w:rsidRPr="00ED6035">
        <w:rPr>
          <w:rFonts w:cstheme="minorHAnsi"/>
        </w:rPr>
        <w:fldChar w:fldCharType="end"/>
      </w:r>
      <w:bookmarkEnd w:id="2"/>
    </w:p>
    <w:p w14:paraId="1C35F9AC" w14:textId="77777777" w:rsidR="00A35463" w:rsidRPr="00ED6035" w:rsidRDefault="00A35463" w:rsidP="00A35463">
      <w:pPr>
        <w:spacing w:after="0" w:line="240" w:lineRule="auto"/>
        <w:jc w:val="both"/>
        <w:rPr>
          <w:rFonts w:eastAsia="Times New Roman" w:cstheme="minorHAnsi"/>
        </w:rPr>
      </w:pPr>
    </w:p>
    <w:sectPr w:rsidR="00A35463" w:rsidRPr="00ED60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A8CD" w14:textId="77777777" w:rsidR="00762FC8" w:rsidRDefault="00762FC8" w:rsidP="00483779">
      <w:pPr>
        <w:spacing w:after="0" w:line="240" w:lineRule="auto"/>
      </w:pPr>
      <w:r>
        <w:separator/>
      </w:r>
    </w:p>
  </w:endnote>
  <w:endnote w:type="continuationSeparator" w:id="0">
    <w:p w14:paraId="5D60BCCD" w14:textId="77777777" w:rsidR="00762FC8" w:rsidRDefault="00762FC8" w:rsidP="0048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899E" w14:textId="77777777" w:rsidR="00762FC8" w:rsidRDefault="00762FC8" w:rsidP="00483779">
      <w:pPr>
        <w:spacing w:after="0" w:line="240" w:lineRule="auto"/>
      </w:pPr>
      <w:r>
        <w:separator/>
      </w:r>
    </w:p>
  </w:footnote>
  <w:footnote w:type="continuationSeparator" w:id="0">
    <w:p w14:paraId="15698178" w14:textId="77777777" w:rsidR="00762FC8" w:rsidRDefault="00762FC8" w:rsidP="00483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FB83" w14:textId="77777777" w:rsidR="00975537" w:rsidRPr="00ED6035" w:rsidRDefault="00975537" w:rsidP="00483779">
    <w:pPr>
      <w:pStyle w:val="Header"/>
      <w:pBdr>
        <w:bottom w:val="single" w:sz="4" w:space="1" w:color="auto"/>
      </w:pBdr>
      <w:jc w:val="right"/>
      <w:rPr>
        <w:rFonts w:cstheme="minorHAnsi"/>
        <w:b/>
        <w:bCs/>
        <w:iCs/>
        <w:color w:val="4472C4" w:themeColor="accent1"/>
        <w:sz w:val="24"/>
        <w:szCs w:val="24"/>
      </w:rPr>
    </w:pPr>
    <w:r w:rsidRPr="00ED6035">
      <w:rPr>
        <w:rFonts w:cstheme="minorHAnsi"/>
        <w:b/>
        <w:bCs/>
        <w:iCs/>
        <w:color w:val="4472C4" w:themeColor="accent1"/>
        <w:sz w:val="24"/>
        <w:szCs w:val="24"/>
      </w:rPr>
      <w:t>Annex U</w:t>
    </w:r>
  </w:p>
  <w:p w14:paraId="6925D25D" w14:textId="77777777" w:rsidR="00975537" w:rsidRPr="00ED6035" w:rsidRDefault="00975537" w:rsidP="00483779">
    <w:pPr>
      <w:pStyle w:val="Header"/>
      <w:pBdr>
        <w:bottom w:val="single" w:sz="4" w:space="1" w:color="auto"/>
      </w:pBdr>
      <w:jc w:val="right"/>
      <w:rPr>
        <w:rFonts w:cstheme="minorHAnsi"/>
        <w:i/>
        <w:sz w:val="40"/>
      </w:rPr>
    </w:pPr>
  </w:p>
  <w:p w14:paraId="6B042AB3" w14:textId="77777777" w:rsidR="00483779" w:rsidRPr="00ED6035" w:rsidRDefault="00483779" w:rsidP="00483779">
    <w:pPr>
      <w:pStyle w:val="Header"/>
      <w:jc w:val="right"/>
      <w:rPr>
        <w:rFonts w:cstheme="minorHAnsi"/>
        <w:b/>
        <w:i/>
        <w:sz w:val="28"/>
      </w:rPr>
    </w:pPr>
    <w:r w:rsidRPr="00ED6035">
      <w:rPr>
        <w:rFonts w:cstheme="minorHAnsi"/>
        <w:b/>
        <w:i/>
        <w:sz w:val="28"/>
      </w:rPr>
      <w:t>Green Building Standard-Application Checklist</w:t>
    </w:r>
  </w:p>
  <w:p w14:paraId="19E70AF8" w14:textId="77777777" w:rsidR="00483779" w:rsidRDefault="00483779" w:rsidP="00483779">
    <w:pPr>
      <w:pStyle w:val="Header"/>
    </w:pPr>
  </w:p>
  <w:p w14:paraId="4F9C7BF9" w14:textId="77777777" w:rsidR="00483779" w:rsidRDefault="00483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1B78"/>
    <w:multiLevelType w:val="hybridMultilevel"/>
    <w:tmpl w:val="A582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C6B20"/>
    <w:multiLevelType w:val="hybridMultilevel"/>
    <w:tmpl w:val="CFEAD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05C68"/>
    <w:multiLevelType w:val="hybridMultilevel"/>
    <w:tmpl w:val="B02E8C0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44D48"/>
    <w:multiLevelType w:val="hybridMultilevel"/>
    <w:tmpl w:val="A21A29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30C78"/>
    <w:multiLevelType w:val="hybridMultilevel"/>
    <w:tmpl w:val="33CA51DA"/>
    <w:lvl w:ilvl="0" w:tplc="5910519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2642913">
    <w:abstractNumId w:val="3"/>
  </w:num>
  <w:num w:numId="2" w16cid:durableId="2108385423">
    <w:abstractNumId w:val="4"/>
  </w:num>
  <w:num w:numId="3" w16cid:durableId="1924683861">
    <w:abstractNumId w:val="0"/>
  </w:num>
  <w:num w:numId="4" w16cid:durableId="1188058584">
    <w:abstractNumId w:val="1"/>
  </w:num>
  <w:num w:numId="5" w16cid:durableId="942766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O0tDQwMTAwMzIyMLNU0lEKTi0uzszPAykwrAUA9QCl6SwAAAA="/>
  </w:docVars>
  <w:rsids>
    <w:rsidRoot w:val="006A6EB7"/>
    <w:rsid w:val="000E660A"/>
    <w:rsid w:val="001047E7"/>
    <w:rsid w:val="002B79CE"/>
    <w:rsid w:val="002D3333"/>
    <w:rsid w:val="003201C3"/>
    <w:rsid w:val="00413C67"/>
    <w:rsid w:val="00483779"/>
    <w:rsid w:val="00535D6A"/>
    <w:rsid w:val="00574B01"/>
    <w:rsid w:val="005B7165"/>
    <w:rsid w:val="006A6EB7"/>
    <w:rsid w:val="00762FC8"/>
    <w:rsid w:val="00867448"/>
    <w:rsid w:val="00975537"/>
    <w:rsid w:val="009F7282"/>
    <w:rsid w:val="00A35463"/>
    <w:rsid w:val="00BF2BBE"/>
    <w:rsid w:val="00BF54B5"/>
    <w:rsid w:val="00DF40B3"/>
    <w:rsid w:val="00ED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D12E"/>
  <w15:chartTrackingRefBased/>
  <w15:docId w15:val="{EFC462A2-8A12-4BBA-A254-1F2C9BD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EB7"/>
    <w:pPr>
      <w:ind w:left="720"/>
      <w:contextualSpacing/>
    </w:pPr>
  </w:style>
  <w:style w:type="paragraph" w:styleId="Header">
    <w:name w:val="header"/>
    <w:basedOn w:val="Normal"/>
    <w:link w:val="HeaderChar"/>
    <w:uiPriority w:val="99"/>
    <w:unhideWhenUsed/>
    <w:rsid w:val="0048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779"/>
  </w:style>
  <w:style w:type="paragraph" w:styleId="Footer">
    <w:name w:val="footer"/>
    <w:basedOn w:val="Normal"/>
    <w:link w:val="FooterChar"/>
    <w:uiPriority w:val="99"/>
    <w:unhideWhenUsed/>
    <w:rsid w:val="0048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779"/>
  </w:style>
  <w:style w:type="paragraph" w:customStyle="1" w:styleId="Default">
    <w:name w:val="Default"/>
    <w:rsid w:val="00483779"/>
    <w:pPr>
      <w:autoSpaceDE w:val="0"/>
      <w:autoSpaceDN w:val="0"/>
      <w:adjustRightInd w:val="0"/>
      <w:spacing w:after="0" w:line="240" w:lineRule="auto"/>
    </w:pPr>
    <w:rPr>
      <w:rFonts w:ascii="Century Gothic" w:hAnsi="Century Gothic" w:cs="Century Gothic"/>
      <w:color w:val="000000"/>
      <w:sz w:val="24"/>
      <w:szCs w:val="24"/>
    </w:rPr>
  </w:style>
  <w:style w:type="table" w:styleId="PlainTable2">
    <w:name w:val="Plain Table 2"/>
    <w:basedOn w:val="TableNormal"/>
    <w:uiPriority w:val="42"/>
    <w:rsid w:val="00A354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2D3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Guzman</dc:creator>
  <cp:keywords/>
  <dc:description/>
  <cp:lastModifiedBy>Martínez De Jesús, María</cp:lastModifiedBy>
  <cp:revision>5</cp:revision>
  <cp:lastPrinted>2020-09-18T17:16:00Z</cp:lastPrinted>
  <dcterms:created xsi:type="dcterms:W3CDTF">2020-05-13T19:02:00Z</dcterms:created>
  <dcterms:modified xsi:type="dcterms:W3CDTF">2025-04-24T14:20:00Z</dcterms:modified>
</cp:coreProperties>
</file>